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bookmarkStart w:id="0" w:name="_GoBack"/>
      <w:bookmarkEnd w:id="0"/>
      <w:r w:rsidRPr="00E82E76">
        <w:rPr>
          <w:rFonts w:ascii="Times New Roman" w:eastAsia="Times New Roman" w:hAnsi="Times New Roman" w:cs="Times New Roman"/>
          <w:color w:val="000000"/>
          <w:sz w:val="24"/>
          <w:szCs w:val="24"/>
        </w:rPr>
        <w:t>PATVIRTINT</w:t>
      </w:r>
      <w:r w:rsidR="00404DFB">
        <w:rPr>
          <w:rFonts w:ascii="Times New Roman" w:eastAsia="Times New Roman" w:hAnsi="Times New Roman" w:cs="Times New Roman"/>
          <w:color w:val="000000"/>
          <w:sz w:val="24"/>
          <w:szCs w:val="24"/>
        </w:rPr>
        <w:t>A</w:t>
      </w:r>
    </w:p>
    <w:p w:rsidR="00E82E76" w:rsidRPr="00E82E76" w:rsidRDefault="00065465"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,,Vyturio“ pagrindinės</w:t>
      </w:r>
      <w:r w:rsidR="00E82E76" w:rsidRPr="00E82E76">
        <w:rPr>
          <w:rFonts w:ascii="Times New Roman" w:eastAsia="Times New Roman" w:hAnsi="Times New Roman" w:cs="Times New Roman"/>
          <w:color w:val="000000"/>
          <w:sz w:val="24"/>
          <w:szCs w:val="24"/>
        </w:rPr>
        <w:t xml:space="preserve"> mokyklos</w:t>
      </w:r>
    </w:p>
    <w:p w:rsidR="00E82E76" w:rsidRPr="00E82E76" w:rsidRDefault="00065465"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 xml:space="preserve">direktoriaus 2015 m. gruodžio </w:t>
      </w:r>
      <w:r w:rsidR="00404DFB">
        <w:rPr>
          <w:rFonts w:ascii="Times New Roman" w:eastAsia="Times New Roman" w:hAnsi="Times New Roman" w:cs="Times New Roman"/>
          <w:color w:val="000000"/>
          <w:sz w:val="24"/>
          <w:szCs w:val="24"/>
        </w:rPr>
        <w:t xml:space="preserve">20 </w:t>
      </w:r>
      <w:r w:rsidR="00E82E76" w:rsidRPr="00E82E76">
        <w:rPr>
          <w:rFonts w:ascii="Times New Roman" w:eastAsia="Times New Roman" w:hAnsi="Times New Roman" w:cs="Times New Roman"/>
          <w:color w:val="000000"/>
          <w:sz w:val="24"/>
          <w:szCs w:val="24"/>
        </w:rPr>
        <w:t>d.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įsakymu Nr. V</w:t>
      </w:r>
      <w:r w:rsidR="00065465">
        <w:rPr>
          <w:rFonts w:ascii="Times New Roman" w:eastAsia="Times New Roman" w:hAnsi="Times New Roman" w:cs="Times New Roman"/>
          <w:color w:val="000000"/>
          <w:sz w:val="24"/>
          <w:szCs w:val="24"/>
        </w:rPr>
        <w:t>-</w:t>
      </w:r>
      <w:r w:rsidR="00404DFB">
        <w:rPr>
          <w:rFonts w:ascii="Times New Roman" w:eastAsia="Times New Roman" w:hAnsi="Times New Roman" w:cs="Times New Roman"/>
          <w:color w:val="000000"/>
          <w:sz w:val="24"/>
          <w:szCs w:val="24"/>
        </w:rPr>
        <w:t>74</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065465" w:rsidP="00E82E76">
      <w:pPr>
        <w:shd w:val="clear" w:color="auto" w:fill="FFFFFF"/>
        <w:spacing w:after="0" w:line="240" w:lineRule="auto"/>
        <w:jc w:val="center"/>
        <w:rPr>
          <w:rFonts w:ascii="Times New Roman" w:eastAsia="Times New Roman" w:hAnsi="Times New Roman" w:cs="Times New Roman"/>
          <w:color w:val="454545"/>
          <w:sz w:val="24"/>
          <w:szCs w:val="24"/>
        </w:rPr>
      </w:pPr>
      <w:r>
        <w:rPr>
          <w:rFonts w:ascii="Times New Roman" w:eastAsia="Times New Roman" w:hAnsi="Times New Roman" w:cs="Times New Roman"/>
          <w:b/>
          <w:bCs/>
          <w:color w:val="000000"/>
          <w:sz w:val="24"/>
          <w:szCs w:val="24"/>
        </w:rPr>
        <w:t xml:space="preserve">KLAIPĖDOS ,,VYTURIO“ PAGRINDINĖS  </w:t>
      </w:r>
      <w:r w:rsidR="00E82E76" w:rsidRPr="00E82E76">
        <w:rPr>
          <w:rFonts w:ascii="Times New Roman" w:eastAsia="Times New Roman" w:hAnsi="Times New Roman" w:cs="Times New Roman"/>
          <w:b/>
          <w:bCs/>
          <w:color w:val="000000"/>
          <w:sz w:val="24"/>
          <w:szCs w:val="24"/>
        </w:rPr>
        <w:t>MOKYKLOS </w:t>
      </w:r>
    </w:p>
    <w:p w:rsidR="00E82E76" w:rsidRPr="00E82E76" w:rsidRDefault="00E82E76" w:rsidP="00E82E76">
      <w:pPr>
        <w:shd w:val="clear" w:color="auto" w:fill="FFFFFF"/>
        <w:spacing w:after="0" w:line="240" w:lineRule="auto"/>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KORUPCIJOS PREVENCIJOS PROGRAMA</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I. PASKIRTIS</w:t>
      </w:r>
    </w:p>
    <w:p w:rsidR="00E82E76" w:rsidRPr="00E82E76" w:rsidRDefault="00E82E76"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1. Šis dokumentas nustato pagrindinius korupcijos prevencijos principus, tikslus ir uždavinius vykdomoje įstaigos veikloje, korupcijos prevencijos priemones ir jų teisinius pagrindus.</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II. PAGRINDINĖS SĄVOKOS</w:t>
      </w:r>
    </w:p>
    <w:p w:rsidR="00E82E76" w:rsidRPr="00E82E76" w:rsidRDefault="00E82E76"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2. Korupcijos prevencija – korupcijos priežasčių, sąlygų atskleidimas ir šalinimas sudarant bei įgyvendinant atitinkamą priemonių sistemą, taip pat poveikis asmenims siekiant atgrasinti nuo korupcinio pobūdžio nusikalstamų veikų.</w:t>
      </w:r>
    </w:p>
    <w:p w:rsidR="00E82E76" w:rsidRPr="00E82E76" w:rsidRDefault="00E82E76"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3. Korupcija –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ar reikalaujamą elgsena.</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Default="00E82E76" w:rsidP="00E82E76">
      <w:pPr>
        <w:shd w:val="clear" w:color="auto" w:fill="FFFFFF"/>
        <w:spacing w:after="0" w:line="266" w:lineRule="atLeast"/>
        <w:jc w:val="center"/>
        <w:rPr>
          <w:rFonts w:ascii="Times New Roman" w:eastAsia="Times New Roman" w:hAnsi="Times New Roman" w:cs="Times New Roman"/>
          <w:b/>
          <w:bCs/>
          <w:color w:val="000000"/>
          <w:sz w:val="24"/>
          <w:szCs w:val="24"/>
        </w:rPr>
      </w:pPr>
      <w:r w:rsidRPr="00E82E76">
        <w:rPr>
          <w:rFonts w:ascii="Times New Roman" w:eastAsia="Times New Roman" w:hAnsi="Times New Roman" w:cs="Times New Roman"/>
          <w:b/>
          <w:bCs/>
          <w:color w:val="000000"/>
          <w:sz w:val="24"/>
          <w:szCs w:val="24"/>
        </w:rPr>
        <w:t>IV. KORUPCIJOS PREVENCIJOS PRINCIPAI</w:t>
      </w:r>
    </w:p>
    <w:p w:rsidR="00065465" w:rsidRPr="00E82E76" w:rsidRDefault="00065465" w:rsidP="00E82E76">
      <w:pPr>
        <w:shd w:val="clear" w:color="auto" w:fill="FFFFFF"/>
        <w:spacing w:after="0" w:line="266" w:lineRule="atLeast"/>
        <w:jc w:val="center"/>
        <w:rPr>
          <w:rFonts w:ascii="Times New Roman" w:eastAsia="Times New Roman" w:hAnsi="Times New Roman" w:cs="Times New Roman"/>
          <w:color w:val="454545"/>
          <w:sz w:val="24"/>
          <w:szCs w:val="24"/>
        </w:rPr>
      </w:pP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5</w:t>
      </w:r>
      <w:r w:rsidR="00E82E76" w:rsidRPr="00E82E76">
        <w:rPr>
          <w:rFonts w:ascii="Times New Roman" w:eastAsia="Times New Roman" w:hAnsi="Times New Roman" w:cs="Times New Roman"/>
          <w:color w:val="000000"/>
          <w:sz w:val="24"/>
          <w:szCs w:val="24"/>
        </w:rPr>
        <w:t>. Korupcijos prevencija įgyvendinama vadovaujantis šiais principais:</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5</w:t>
      </w:r>
      <w:r w:rsidR="00E82E76" w:rsidRPr="00E82E76">
        <w:rPr>
          <w:rFonts w:ascii="Times New Roman" w:eastAsia="Times New Roman" w:hAnsi="Times New Roman" w:cs="Times New Roman"/>
          <w:color w:val="000000"/>
          <w:sz w:val="24"/>
          <w:szCs w:val="24"/>
        </w:rPr>
        <w:t>.1. Teisėtumo – korupcijos prevencijos priemonės įgyvendinamos laikantis Lietuvos Respublikos Konstitucijos, įstatymų ir kitų teisės aktų reikalavimų bei užtikrinant pagrindinių asmens teisų ir laisvių apsaugą;</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5</w:t>
      </w:r>
      <w:r w:rsidR="00E82E76" w:rsidRPr="00E82E76">
        <w:rPr>
          <w:rFonts w:ascii="Times New Roman" w:eastAsia="Times New Roman" w:hAnsi="Times New Roman" w:cs="Times New Roman"/>
          <w:color w:val="000000"/>
          <w:sz w:val="24"/>
          <w:szCs w:val="24"/>
        </w:rPr>
        <w:t>.2. Visuotinio privalomumo – korupcijos prevencijos subjektais gali būti visi asmenys;</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5</w:t>
      </w:r>
      <w:r w:rsidR="00E82E76" w:rsidRPr="00E82E76">
        <w:rPr>
          <w:rFonts w:ascii="Times New Roman" w:eastAsia="Times New Roman" w:hAnsi="Times New Roman" w:cs="Times New Roman"/>
          <w:color w:val="000000"/>
          <w:sz w:val="24"/>
          <w:szCs w:val="24"/>
        </w:rPr>
        <w:t>.3. Sąveikos – korupcijos prevencijos priemonių veiksmingumas užtikrinamas derinant visų korupcijos prevencijos subjektų veiksmus, keičiantis subjektams reikalinga informacija ir teikiant vienas kitam tokią pagalbą;</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5</w:t>
      </w:r>
      <w:r w:rsidR="00E82E76" w:rsidRPr="00E82E76">
        <w:rPr>
          <w:rFonts w:ascii="Times New Roman" w:eastAsia="Times New Roman" w:hAnsi="Times New Roman" w:cs="Times New Roman"/>
          <w:color w:val="000000"/>
          <w:sz w:val="24"/>
          <w:szCs w:val="24"/>
        </w:rPr>
        <w:t>.4. Pastovumo – korupcijos prevencijos priemonių veiksmingumo užtikrinimas nuolat tikrinant ir prižiūrint korupcijos prevencijos priemonių įgyvendinimo rezultatus, bei teikiant  pasiūlymus dėl atitinkamų priemonių veiksmingumo didinimo.</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Default="00E82E76" w:rsidP="00E82E76">
      <w:pPr>
        <w:shd w:val="clear" w:color="auto" w:fill="FFFFFF"/>
        <w:spacing w:after="0" w:line="266" w:lineRule="atLeast"/>
        <w:jc w:val="center"/>
        <w:rPr>
          <w:rFonts w:ascii="Times New Roman" w:eastAsia="Times New Roman" w:hAnsi="Times New Roman" w:cs="Times New Roman"/>
          <w:b/>
          <w:bCs/>
          <w:color w:val="000000"/>
          <w:sz w:val="24"/>
          <w:szCs w:val="24"/>
        </w:rPr>
      </w:pPr>
      <w:r w:rsidRPr="00E82E76">
        <w:rPr>
          <w:rFonts w:ascii="Times New Roman" w:eastAsia="Times New Roman" w:hAnsi="Times New Roman" w:cs="Times New Roman"/>
          <w:b/>
          <w:bCs/>
          <w:color w:val="000000"/>
          <w:sz w:val="24"/>
          <w:szCs w:val="24"/>
        </w:rPr>
        <w:t>V. PREVENCIJOS TIKSLAI</w:t>
      </w:r>
    </w:p>
    <w:p w:rsidR="00065465" w:rsidRPr="00E82E76" w:rsidRDefault="00065465" w:rsidP="00E82E76">
      <w:pPr>
        <w:shd w:val="clear" w:color="auto" w:fill="FFFFFF"/>
        <w:spacing w:after="0" w:line="266" w:lineRule="atLeast"/>
        <w:jc w:val="center"/>
        <w:rPr>
          <w:rFonts w:ascii="Times New Roman" w:eastAsia="Times New Roman" w:hAnsi="Times New Roman" w:cs="Times New Roman"/>
          <w:color w:val="454545"/>
          <w:sz w:val="24"/>
          <w:szCs w:val="24"/>
        </w:rPr>
      </w:pP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6</w:t>
      </w:r>
      <w:r w:rsidR="00E82E76" w:rsidRPr="00E82E76">
        <w:rPr>
          <w:rFonts w:ascii="Times New Roman" w:eastAsia="Times New Roman" w:hAnsi="Times New Roman" w:cs="Times New Roman"/>
          <w:color w:val="000000"/>
          <w:sz w:val="24"/>
          <w:szCs w:val="24"/>
        </w:rPr>
        <w:t>. Korupcijos prevencija siekiama, kad korupcija  </w:t>
      </w:r>
      <w:r w:rsidR="00E82E76" w:rsidRPr="00E82E76">
        <w:rPr>
          <w:rFonts w:ascii="Times New Roman" w:eastAsia="Times New Roman" w:hAnsi="Times New Roman" w:cs="Times New Roman"/>
          <w:color w:val="454545"/>
          <w:sz w:val="24"/>
          <w:szCs w:val="24"/>
        </w:rPr>
        <w:t>netrukdytų</w:t>
      </w:r>
      <w:r w:rsidR="00E82E76" w:rsidRPr="00E82E76">
        <w:rPr>
          <w:rFonts w:ascii="Times New Roman" w:eastAsia="Times New Roman" w:hAnsi="Times New Roman" w:cs="Times New Roman"/>
          <w:color w:val="000000"/>
          <w:sz w:val="24"/>
          <w:szCs w:val="24"/>
        </w:rPr>
        <w:t> mokyklos veiklai, didinti paslaugų teikimo kokybę.</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7</w:t>
      </w:r>
      <w:r w:rsidR="00E82E76" w:rsidRPr="00E82E76">
        <w:rPr>
          <w:rFonts w:ascii="Times New Roman" w:eastAsia="Times New Roman" w:hAnsi="Times New Roman" w:cs="Times New Roman"/>
          <w:color w:val="000000"/>
          <w:sz w:val="24"/>
          <w:szCs w:val="24"/>
        </w:rPr>
        <w:t>. Rengiamos antikorupcinės priemonės turi būti nuoseklios, visapusiškos ir ilgalaikės. Didelis dėmesys turi būti skirtas korupcijos apraiškų prevencijai ir neišvengiamos atsakomybės už neteisėtus veiksmus principo įgyvendinimui. Būtina ugdyti mokyklos bendruomenės nepakantumą korupcijai.</w:t>
      </w:r>
    </w:p>
    <w:p w:rsidR="003F57D5" w:rsidRDefault="00065465" w:rsidP="00E82E76">
      <w:pPr>
        <w:shd w:val="clear" w:color="auto" w:fill="FFFFFF"/>
        <w:spacing w:after="0" w:line="266" w:lineRule="atLeast"/>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E82E76" w:rsidRPr="00E82E76">
        <w:rPr>
          <w:rFonts w:ascii="Times New Roman" w:eastAsia="Times New Roman" w:hAnsi="Times New Roman" w:cs="Times New Roman"/>
          <w:color w:val="000000"/>
          <w:sz w:val="24"/>
          <w:szCs w:val="24"/>
        </w:rPr>
        <w:t>. Sėkmingai kovoti su korupcijos apraiškomis galima, kai ilgalaikė politika pagrįsta visuotinai pripažįstamomis priemonėmis, prevencija, teisės pažeidimų tyrimu, žmonių švietimu</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9</w:t>
      </w:r>
      <w:r w:rsidR="00E82E76" w:rsidRPr="00E82E76">
        <w:rPr>
          <w:rFonts w:ascii="Times New Roman" w:eastAsia="Times New Roman" w:hAnsi="Times New Roman" w:cs="Times New Roman"/>
          <w:color w:val="000000"/>
          <w:sz w:val="24"/>
          <w:szCs w:val="24"/>
        </w:rPr>
        <w:t>. Šiame dokumente numatytos priemonės   siejamos su iškilusių problemų sprendimu ir apsauga nuo esamos ar atsirandančios korupcijos mokyklos veiklos sistemoje. Taip pat būtina visokeriopai ginti visuotinai pripažįstamas žmogaus teises ir laisves.</w:t>
      </w:r>
    </w:p>
    <w:p w:rsidR="00E82E76" w:rsidRPr="00E82E76" w:rsidRDefault="0006546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10</w:t>
      </w:r>
      <w:r w:rsidR="00E82E76" w:rsidRPr="00E82E76">
        <w:rPr>
          <w:rFonts w:ascii="Times New Roman" w:eastAsia="Times New Roman" w:hAnsi="Times New Roman" w:cs="Times New Roman"/>
          <w:color w:val="000000"/>
          <w:sz w:val="24"/>
          <w:szCs w:val="24"/>
        </w:rPr>
        <w:t>. Skatinti glaudesnį mokyklos bendradarbiavimą su kitomis institucijomis, organizacijomis bei visuomene.</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Default="00E82E76" w:rsidP="00E82E76">
      <w:pPr>
        <w:shd w:val="clear" w:color="auto" w:fill="FFFFFF"/>
        <w:spacing w:after="0" w:line="266" w:lineRule="atLeast"/>
        <w:jc w:val="center"/>
        <w:rPr>
          <w:rFonts w:ascii="Times New Roman" w:eastAsia="Times New Roman" w:hAnsi="Times New Roman" w:cs="Times New Roman"/>
          <w:b/>
          <w:bCs/>
          <w:color w:val="000000"/>
          <w:sz w:val="24"/>
          <w:szCs w:val="24"/>
        </w:rPr>
      </w:pPr>
      <w:r w:rsidRPr="00E82E76">
        <w:rPr>
          <w:rFonts w:ascii="Times New Roman" w:eastAsia="Times New Roman" w:hAnsi="Times New Roman" w:cs="Times New Roman"/>
          <w:b/>
          <w:bCs/>
          <w:color w:val="000000"/>
          <w:sz w:val="24"/>
          <w:szCs w:val="24"/>
        </w:rPr>
        <w:lastRenderedPageBreak/>
        <w:t>VI. PREVENCIJOS UŽDAVINIAI</w:t>
      </w:r>
    </w:p>
    <w:p w:rsidR="003F57D5" w:rsidRPr="00E82E76" w:rsidRDefault="003F57D5" w:rsidP="00E82E76">
      <w:pPr>
        <w:shd w:val="clear" w:color="auto" w:fill="FFFFFF"/>
        <w:spacing w:after="0" w:line="266" w:lineRule="atLeast"/>
        <w:jc w:val="center"/>
        <w:rPr>
          <w:rFonts w:ascii="Times New Roman" w:eastAsia="Times New Roman" w:hAnsi="Times New Roman" w:cs="Times New Roman"/>
          <w:color w:val="454545"/>
          <w:sz w:val="24"/>
          <w:szCs w:val="24"/>
        </w:rPr>
      </w:pP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11</w:t>
      </w:r>
      <w:r w:rsidR="00E82E76" w:rsidRPr="00E82E76">
        <w:rPr>
          <w:rFonts w:ascii="Times New Roman" w:eastAsia="Times New Roman" w:hAnsi="Times New Roman" w:cs="Times New Roman"/>
          <w:color w:val="000000"/>
          <w:sz w:val="24"/>
          <w:szCs w:val="24"/>
        </w:rPr>
        <w:t>. Nustatyti labiausiai korupcijos paveiktas mokyklos veiklos sritis, užtikrinti veiksmingą ir kryptingą ilgalaikę kovą su korupcija, numatytų priemonių įgyvendinimą.</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12</w:t>
      </w:r>
      <w:r w:rsidR="00E82E76" w:rsidRPr="00E82E76">
        <w:rPr>
          <w:rFonts w:ascii="Times New Roman" w:eastAsia="Times New Roman" w:hAnsi="Times New Roman" w:cs="Times New Roman"/>
          <w:color w:val="000000"/>
          <w:sz w:val="24"/>
          <w:szCs w:val="24"/>
        </w:rPr>
        <w:t>. Atskleisti korupcijos priežastis, sąlygas ir jas šalinti.</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13</w:t>
      </w:r>
      <w:r w:rsidR="00E82E76" w:rsidRPr="00E82E76">
        <w:rPr>
          <w:rFonts w:ascii="Times New Roman" w:eastAsia="Times New Roman" w:hAnsi="Times New Roman" w:cs="Times New Roman"/>
          <w:color w:val="000000"/>
          <w:sz w:val="24"/>
          <w:szCs w:val="24"/>
        </w:rPr>
        <w:t>. Atgrasinti asmenis nuo korupcinio pobūdžio nusikalstamų veikų, žmonių apgaulės.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14</w:t>
      </w:r>
      <w:r w:rsidR="00E82E76" w:rsidRPr="00E82E76">
        <w:rPr>
          <w:rFonts w:ascii="Times New Roman" w:eastAsia="Times New Roman" w:hAnsi="Times New Roman" w:cs="Times New Roman"/>
          <w:color w:val="000000"/>
          <w:sz w:val="24"/>
          <w:szCs w:val="24"/>
        </w:rPr>
        <w:t>. Užtikrinti korupcijos prevencijos priemonių taikymą ir teikiamą jų įgyvendinimo administravimą bei kontrolę.</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15</w:t>
      </w:r>
      <w:r w:rsidR="00E82E76" w:rsidRPr="00E82E76">
        <w:rPr>
          <w:rFonts w:ascii="Times New Roman" w:eastAsia="Times New Roman" w:hAnsi="Times New Roman" w:cs="Times New Roman"/>
          <w:color w:val="000000"/>
          <w:sz w:val="24"/>
          <w:szCs w:val="24"/>
        </w:rPr>
        <w:t>. Organizuoti   skaidrų mokyklos veiklos vykdymą.</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16</w:t>
      </w:r>
      <w:r w:rsidR="00E82E76" w:rsidRPr="00E82E76">
        <w:rPr>
          <w:rFonts w:ascii="Times New Roman" w:eastAsia="Times New Roman" w:hAnsi="Times New Roman" w:cs="Times New Roman"/>
          <w:color w:val="000000"/>
          <w:sz w:val="24"/>
          <w:szCs w:val="24"/>
        </w:rPr>
        <w:t>. Skirti už šios programos įgyvendinimą ir kontrolę atsakingus asmenis.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17</w:t>
      </w:r>
      <w:r w:rsidR="00E82E76" w:rsidRPr="00E82E76">
        <w:rPr>
          <w:rFonts w:ascii="Times New Roman" w:eastAsia="Times New Roman" w:hAnsi="Times New Roman" w:cs="Times New Roman"/>
          <w:color w:val="000000"/>
          <w:sz w:val="24"/>
          <w:szCs w:val="24"/>
        </w:rPr>
        <w:t>. Užtikrinti teikiamų paslaugų kokybę.</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18</w:t>
      </w:r>
      <w:r w:rsidR="00E82E76" w:rsidRPr="00E82E76">
        <w:rPr>
          <w:rFonts w:ascii="Times New Roman" w:eastAsia="Times New Roman" w:hAnsi="Times New Roman" w:cs="Times New Roman"/>
          <w:color w:val="000000"/>
          <w:sz w:val="24"/>
          <w:szCs w:val="24"/>
        </w:rPr>
        <w:t>. Įtraukti į korupcijos prevenciją mokyklos darbuotojus.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 Korupcijos atsiradimo rizika įvertinama:</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.1. Motyvuota korupcijos tikimybės vertinimo išvada ir su tuo susijusi informacija;</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.2. Apklausos duomenys: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.3. Galimybė vienam darbuotojui priimti sprendimą dėl mokyklos lėšų ir kito turto;</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 xml:space="preserve">.4. Darbuotojų savarankiškumas priimant sprendimus ir sprendimų priėmimo </w:t>
      </w:r>
      <w:proofErr w:type="spellStart"/>
      <w:r w:rsidR="00E82E76" w:rsidRPr="00E82E76">
        <w:rPr>
          <w:rFonts w:ascii="Times New Roman" w:eastAsia="Times New Roman" w:hAnsi="Times New Roman" w:cs="Times New Roman"/>
          <w:color w:val="000000"/>
          <w:sz w:val="24"/>
          <w:szCs w:val="24"/>
        </w:rPr>
        <w:t>diskrecija</w:t>
      </w:r>
      <w:proofErr w:type="spellEnd"/>
      <w:r w:rsidR="00E82E76" w:rsidRPr="00E82E76">
        <w:rPr>
          <w:rFonts w:ascii="Times New Roman" w:eastAsia="Times New Roman" w:hAnsi="Times New Roman" w:cs="Times New Roman"/>
          <w:color w:val="000000"/>
          <w:sz w:val="24"/>
          <w:szCs w:val="24"/>
        </w:rPr>
        <w:t xml:space="preserve"> (darbuotojo ar įstaigos teisė spręsti kokį nors klausimą savo nuožiūra);</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.5. Mokyklos ir jos  darbuotojų priežiūros ir kontrolės lygis;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.6. Reikalavimas laikytis įprastos darbo tvarkos;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19</w:t>
      </w:r>
      <w:r w:rsidR="00E82E76" w:rsidRPr="00E82E76">
        <w:rPr>
          <w:rFonts w:ascii="Times New Roman" w:eastAsia="Times New Roman" w:hAnsi="Times New Roman" w:cs="Times New Roman"/>
          <w:color w:val="000000"/>
          <w:sz w:val="24"/>
          <w:szCs w:val="24"/>
        </w:rPr>
        <w:t>.7. Nustatyti galiojančios tvarkos normų pažeidimai.</w:t>
      </w:r>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Default="00E82E76" w:rsidP="00E82E76">
      <w:pPr>
        <w:shd w:val="clear" w:color="auto" w:fill="FFFFFF"/>
        <w:spacing w:after="0" w:line="266" w:lineRule="atLeast"/>
        <w:jc w:val="center"/>
        <w:rPr>
          <w:rFonts w:ascii="Times New Roman" w:eastAsia="Times New Roman" w:hAnsi="Times New Roman" w:cs="Times New Roman"/>
          <w:b/>
          <w:bCs/>
          <w:color w:val="000000"/>
          <w:sz w:val="24"/>
          <w:szCs w:val="24"/>
        </w:rPr>
      </w:pPr>
      <w:r w:rsidRPr="00E82E76">
        <w:rPr>
          <w:rFonts w:ascii="Times New Roman" w:eastAsia="Times New Roman" w:hAnsi="Times New Roman" w:cs="Times New Roman"/>
          <w:b/>
          <w:bCs/>
          <w:color w:val="000000"/>
          <w:sz w:val="24"/>
          <w:szCs w:val="24"/>
        </w:rPr>
        <w:t>VII. KORUPCIJOS PREVENCIJOS PRIEMONĖS</w:t>
      </w:r>
    </w:p>
    <w:p w:rsidR="003F57D5" w:rsidRPr="00E82E76" w:rsidRDefault="003F57D5" w:rsidP="00E82E76">
      <w:pPr>
        <w:shd w:val="clear" w:color="auto" w:fill="FFFFFF"/>
        <w:spacing w:after="0" w:line="266" w:lineRule="atLeast"/>
        <w:jc w:val="center"/>
        <w:rPr>
          <w:rFonts w:ascii="Times New Roman" w:eastAsia="Times New Roman" w:hAnsi="Times New Roman" w:cs="Times New Roman"/>
          <w:color w:val="454545"/>
          <w:sz w:val="24"/>
          <w:szCs w:val="24"/>
        </w:rPr>
      </w:pP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20</w:t>
      </w:r>
      <w:r w:rsidR="00E82E76" w:rsidRPr="00E82E76">
        <w:rPr>
          <w:rFonts w:ascii="Times New Roman" w:eastAsia="Times New Roman" w:hAnsi="Times New Roman" w:cs="Times New Roman"/>
          <w:color w:val="000000"/>
          <w:sz w:val="24"/>
          <w:szCs w:val="24"/>
        </w:rPr>
        <w:t>. Kontrolės ir priežiūros vykdymas.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21</w:t>
      </w:r>
      <w:r w:rsidR="00E82E76" w:rsidRPr="00E82E76">
        <w:rPr>
          <w:rFonts w:ascii="Times New Roman" w:eastAsia="Times New Roman" w:hAnsi="Times New Roman" w:cs="Times New Roman"/>
          <w:color w:val="454545"/>
          <w:sz w:val="24"/>
          <w:szCs w:val="24"/>
        </w:rPr>
        <w:t>. Sistemingas jaunosios kartos nepakantumo korupcijos apraiškoms visuomenės gyvenime ugdymas.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22</w:t>
      </w:r>
      <w:r w:rsidR="00E82E76" w:rsidRPr="00E82E76">
        <w:rPr>
          <w:rFonts w:ascii="Times New Roman" w:eastAsia="Times New Roman" w:hAnsi="Times New Roman" w:cs="Times New Roman"/>
          <w:color w:val="454545"/>
          <w:sz w:val="24"/>
          <w:szCs w:val="24"/>
        </w:rPr>
        <w:t>. Antikorupcinių temų įtraukimas į kiekvieno</w:t>
      </w:r>
      <w:r>
        <w:rPr>
          <w:rFonts w:ascii="Times New Roman" w:eastAsia="Times New Roman" w:hAnsi="Times New Roman" w:cs="Times New Roman"/>
          <w:color w:val="454545"/>
          <w:sz w:val="24"/>
          <w:szCs w:val="24"/>
        </w:rPr>
        <w:t>s mokyklos klasės ugdymo turinį</w:t>
      </w:r>
      <w:r w:rsidR="00E82E76" w:rsidRPr="00E82E76">
        <w:rPr>
          <w:rFonts w:ascii="Times New Roman" w:eastAsia="Times New Roman" w:hAnsi="Times New Roman" w:cs="Times New Roman"/>
          <w:color w:val="454545"/>
          <w:sz w:val="24"/>
          <w:szCs w:val="24"/>
        </w:rPr>
        <w:t>.</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23</w:t>
      </w:r>
      <w:r w:rsidR="00E82E76" w:rsidRPr="00E82E76">
        <w:rPr>
          <w:rFonts w:ascii="Times New Roman" w:eastAsia="Times New Roman" w:hAnsi="Times New Roman" w:cs="Times New Roman"/>
          <w:color w:val="000000"/>
          <w:sz w:val="24"/>
          <w:szCs w:val="24"/>
        </w:rPr>
        <w:t>. Atsakomybės neišvengiamumo principo taikymas už mokyklos veiklos sistemoje padarytus nusižengimus, susijusius su korupcija.</w:t>
      </w:r>
    </w:p>
    <w:p w:rsidR="003F57D5" w:rsidRDefault="003F57D5" w:rsidP="00E82E76">
      <w:pPr>
        <w:shd w:val="clear" w:color="auto" w:fill="FFFFFF"/>
        <w:spacing w:after="0" w:line="266" w:lineRule="atLeast"/>
        <w:ind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E82E76" w:rsidRPr="00E82E76">
        <w:rPr>
          <w:rFonts w:ascii="Times New Roman" w:eastAsia="Times New Roman" w:hAnsi="Times New Roman" w:cs="Times New Roman"/>
          <w:color w:val="000000"/>
          <w:sz w:val="24"/>
          <w:szCs w:val="24"/>
        </w:rPr>
        <w:t>. Viešųjų ir privačiųjų interesų derinimas, užtikrinimas, ka</w:t>
      </w:r>
      <w:r>
        <w:rPr>
          <w:rFonts w:ascii="Times New Roman" w:eastAsia="Times New Roman" w:hAnsi="Times New Roman" w:cs="Times New Roman"/>
          <w:color w:val="000000"/>
          <w:sz w:val="24"/>
          <w:szCs w:val="24"/>
        </w:rPr>
        <w:t>d priimant sprendimus pirmenybė</w:t>
      </w:r>
      <w:r w:rsidR="00E82E76" w:rsidRPr="00E82E76">
        <w:rPr>
          <w:rFonts w:ascii="Times New Roman" w:eastAsia="Times New Roman" w:hAnsi="Times New Roman" w:cs="Times New Roman"/>
          <w:color w:val="000000"/>
          <w:sz w:val="24"/>
          <w:szCs w:val="24"/>
        </w:rPr>
        <w:t xml:space="preserve"> būtų teikiam</w:t>
      </w:r>
      <w:r>
        <w:rPr>
          <w:rFonts w:ascii="Times New Roman" w:eastAsia="Times New Roman" w:hAnsi="Times New Roman" w:cs="Times New Roman"/>
          <w:color w:val="000000"/>
          <w:sz w:val="24"/>
          <w:szCs w:val="24"/>
        </w:rPr>
        <w:t xml:space="preserve">a viešiesiems interesams, </w:t>
      </w:r>
      <w:r w:rsidR="00E82E76" w:rsidRPr="00E82E76">
        <w:rPr>
          <w:rFonts w:ascii="Times New Roman" w:eastAsia="Times New Roman" w:hAnsi="Times New Roman" w:cs="Times New Roman"/>
          <w:color w:val="000000"/>
          <w:sz w:val="24"/>
          <w:szCs w:val="24"/>
        </w:rPr>
        <w:t xml:space="preserve"> priimamų sprendimų nešališkumo</w:t>
      </w:r>
      <w:r>
        <w:rPr>
          <w:rFonts w:ascii="Times New Roman" w:eastAsia="Times New Roman" w:hAnsi="Times New Roman" w:cs="Times New Roman"/>
          <w:color w:val="000000"/>
          <w:sz w:val="24"/>
          <w:szCs w:val="24"/>
        </w:rPr>
        <w:t>.</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25. G</w:t>
      </w:r>
      <w:r w:rsidR="00E82E76" w:rsidRPr="00E82E76">
        <w:rPr>
          <w:rFonts w:ascii="Times New Roman" w:eastAsia="Times New Roman" w:hAnsi="Times New Roman" w:cs="Times New Roman"/>
          <w:color w:val="000000"/>
          <w:sz w:val="24"/>
          <w:szCs w:val="24"/>
        </w:rPr>
        <w:t>aliojančių</w:t>
      </w:r>
      <w:r>
        <w:rPr>
          <w:rFonts w:ascii="Times New Roman" w:eastAsia="Times New Roman" w:hAnsi="Times New Roman" w:cs="Times New Roman"/>
          <w:color w:val="000000"/>
          <w:sz w:val="24"/>
          <w:szCs w:val="24"/>
        </w:rPr>
        <w:t xml:space="preserve"> tvarkos normų pažeidimų nustatymas ir tyrimas</w:t>
      </w:r>
      <w:r w:rsidR="00E82E76" w:rsidRPr="00E82E76">
        <w:rPr>
          <w:rFonts w:ascii="Times New Roman" w:eastAsia="Times New Roman" w:hAnsi="Times New Roman" w:cs="Times New Roman"/>
          <w:color w:val="000000"/>
          <w:sz w:val="24"/>
          <w:szCs w:val="24"/>
        </w:rPr>
        <w:t>.</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26</w:t>
      </w:r>
      <w:r w:rsidR="00E82E76" w:rsidRPr="00E82E76">
        <w:rPr>
          <w:rFonts w:ascii="Times New Roman" w:eastAsia="Times New Roman" w:hAnsi="Times New Roman" w:cs="Times New Roman"/>
          <w:color w:val="000000"/>
          <w:sz w:val="24"/>
          <w:szCs w:val="24"/>
        </w:rPr>
        <w:t>. Pranešimų, skundų, informacijos, susijusios su korupcija, tikrinimas ir priemonių taikymas jiems pasitvirtinus.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27</w:t>
      </w:r>
      <w:r w:rsidR="00E82E76" w:rsidRPr="00E82E76">
        <w:rPr>
          <w:rFonts w:ascii="Times New Roman" w:eastAsia="Times New Roman" w:hAnsi="Times New Roman" w:cs="Times New Roman"/>
          <w:color w:val="000000"/>
          <w:sz w:val="24"/>
          <w:szCs w:val="24"/>
        </w:rPr>
        <w:t>. Savo kompetencijos neviršijimas.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28</w:t>
      </w:r>
      <w:r w:rsidR="00E82E76" w:rsidRPr="00E82E76">
        <w:rPr>
          <w:rFonts w:ascii="Times New Roman" w:eastAsia="Times New Roman" w:hAnsi="Times New Roman" w:cs="Times New Roman"/>
          <w:color w:val="000000"/>
          <w:sz w:val="24"/>
          <w:szCs w:val="24"/>
        </w:rPr>
        <w:t>. Problemų išankstinis nuspėjimas ir pašalinimas.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29</w:t>
      </w:r>
      <w:r w:rsidR="00E82E76" w:rsidRPr="00E82E76">
        <w:rPr>
          <w:rFonts w:ascii="Times New Roman" w:eastAsia="Times New Roman" w:hAnsi="Times New Roman" w:cs="Times New Roman"/>
          <w:color w:val="000000"/>
          <w:sz w:val="24"/>
          <w:szCs w:val="24"/>
        </w:rPr>
        <w:t>. Mokyklos darbuotojų supažindinimas su korupcijos prevencijos politika.</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30</w:t>
      </w:r>
      <w:r w:rsidR="00E82E76" w:rsidRPr="00E82E76">
        <w:rPr>
          <w:rFonts w:ascii="Times New Roman" w:eastAsia="Times New Roman" w:hAnsi="Times New Roman" w:cs="Times New Roman"/>
          <w:color w:val="000000"/>
          <w:sz w:val="24"/>
          <w:szCs w:val="24"/>
        </w:rPr>
        <w:t>. Atliekamos veiklos ir sudaromų sandorių dokumentavimo reikalavimų laikymasis.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31</w:t>
      </w:r>
      <w:r w:rsidR="00E82E76" w:rsidRPr="00E82E76">
        <w:rPr>
          <w:rFonts w:ascii="Times New Roman" w:eastAsia="Times New Roman" w:hAnsi="Times New Roman" w:cs="Times New Roman"/>
          <w:color w:val="000000"/>
          <w:sz w:val="24"/>
          <w:szCs w:val="24"/>
        </w:rPr>
        <w:t>. Mokyklos kontrolę vykdančių institucijų išvadų vertinimas.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32</w:t>
      </w:r>
      <w:r w:rsidR="00E82E76" w:rsidRPr="00E82E76">
        <w:rPr>
          <w:rFonts w:ascii="Times New Roman" w:eastAsia="Times New Roman" w:hAnsi="Times New Roman" w:cs="Times New Roman"/>
          <w:color w:val="000000"/>
          <w:sz w:val="24"/>
          <w:szCs w:val="24"/>
        </w:rPr>
        <w:t>. Lietuvos Respublikos įstatymų ir kitų teisės aktų, mokyklos  nuostatų, kitų dokumentų, susijusių su mokyklos veikla  laikymasis.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33</w:t>
      </w:r>
      <w:r w:rsidR="00E82E76" w:rsidRPr="00E82E76">
        <w:rPr>
          <w:rFonts w:ascii="Times New Roman" w:eastAsia="Times New Roman" w:hAnsi="Times New Roman" w:cs="Times New Roman"/>
          <w:color w:val="000000"/>
          <w:sz w:val="24"/>
          <w:szCs w:val="24"/>
        </w:rPr>
        <w:t>. Mokyklos darbuotojų dalyvavimas k</w:t>
      </w:r>
      <w:r>
        <w:rPr>
          <w:rFonts w:ascii="Times New Roman" w:eastAsia="Times New Roman" w:hAnsi="Times New Roman" w:cs="Times New Roman"/>
          <w:color w:val="000000"/>
          <w:sz w:val="24"/>
          <w:szCs w:val="24"/>
        </w:rPr>
        <w:t>orupcijos prevencijos veikloje</w:t>
      </w:r>
      <w:r w:rsidR="00E82E76" w:rsidRPr="00E82E76">
        <w:rPr>
          <w:rFonts w:ascii="Times New Roman" w:eastAsia="Times New Roman" w:hAnsi="Times New Roman" w:cs="Times New Roman"/>
          <w:color w:val="000000"/>
          <w:sz w:val="24"/>
          <w:szCs w:val="24"/>
        </w:rPr>
        <w:t>.</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34</w:t>
      </w:r>
      <w:r w:rsidR="00E82E76" w:rsidRPr="00E82E76">
        <w:rPr>
          <w:rFonts w:ascii="Times New Roman" w:eastAsia="Times New Roman" w:hAnsi="Times New Roman" w:cs="Times New Roman"/>
          <w:color w:val="000000"/>
          <w:sz w:val="24"/>
          <w:szCs w:val="24"/>
        </w:rPr>
        <w:t>. Asmenys, pažeidę šią tvarką, atsako Lietuvos Respublikos teisės aktų nustatyta tvarka.</w:t>
      </w:r>
    </w:p>
    <w:p w:rsidR="00E82E76" w:rsidRPr="00E82E76" w:rsidRDefault="00E82E76"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454545"/>
          <w:sz w:val="24"/>
          <w:szCs w:val="24"/>
        </w:rPr>
        <w:t> </w:t>
      </w:r>
    </w:p>
    <w:p w:rsidR="00E82E76" w:rsidRDefault="00E82E76" w:rsidP="00E82E76">
      <w:pPr>
        <w:shd w:val="clear" w:color="auto" w:fill="FFFFFF"/>
        <w:spacing w:after="0" w:line="266" w:lineRule="atLeast"/>
        <w:jc w:val="center"/>
        <w:rPr>
          <w:rFonts w:ascii="Times New Roman" w:eastAsia="Times New Roman" w:hAnsi="Times New Roman" w:cs="Times New Roman"/>
          <w:b/>
          <w:bCs/>
          <w:color w:val="000000"/>
          <w:sz w:val="24"/>
          <w:szCs w:val="24"/>
        </w:rPr>
      </w:pPr>
      <w:r w:rsidRPr="00E82E76">
        <w:rPr>
          <w:rFonts w:ascii="Times New Roman" w:eastAsia="Times New Roman" w:hAnsi="Times New Roman" w:cs="Times New Roman"/>
          <w:b/>
          <w:bCs/>
          <w:color w:val="000000"/>
          <w:sz w:val="24"/>
          <w:szCs w:val="24"/>
        </w:rPr>
        <w:t>VII. BAIGIAMOSIOS NUOSTATOS</w:t>
      </w:r>
    </w:p>
    <w:p w:rsidR="003F57D5" w:rsidRPr="00E82E76" w:rsidRDefault="003F57D5" w:rsidP="00E82E76">
      <w:pPr>
        <w:shd w:val="clear" w:color="auto" w:fill="FFFFFF"/>
        <w:spacing w:after="0" w:line="266" w:lineRule="atLeast"/>
        <w:jc w:val="center"/>
        <w:rPr>
          <w:rFonts w:ascii="Times New Roman" w:eastAsia="Times New Roman" w:hAnsi="Times New Roman" w:cs="Times New Roman"/>
          <w:color w:val="454545"/>
          <w:sz w:val="24"/>
          <w:szCs w:val="24"/>
        </w:rPr>
      </w:pP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35</w:t>
      </w:r>
      <w:r w:rsidR="00E82E76" w:rsidRPr="00E82E76">
        <w:rPr>
          <w:rFonts w:ascii="Times New Roman" w:eastAsia="Times New Roman" w:hAnsi="Times New Roman" w:cs="Times New Roman"/>
          <w:color w:val="454545"/>
          <w:sz w:val="24"/>
          <w:szCs w:val="24"/>
        </w:rPr>
        <w:t>. Informaciją apie ko</w:t>
      </w:r>
      <w:r>
        <w:rPr>
          <w:rFonts w:ascii="Times New Roman" w:eastAsia="Times New Roman" w:hAnsi="Times New Roman" w:cs="Times New Roman"/>
          <w:color w:val="454545"/>
          <w:sz w:val="24"/>
          <w:szCs w:val="24"/>
        </w:rPr>
        <w:t xml:space="preserve">rupciją Klaipėdos ,,Vyturio“ pagrindinėje </w:t>
      </w:r>
      <w:r w:rsidR="00E82E76" w:rsidRPr="00E82E76">
        <w:rPr>
          <w:rFonts w:ascii="Times New Roman" w:eastAsia="Times New Roman" w:hAnsi="Times New Roman" w:cs="Times New Roman"/>
          <w:color w:val="454545"/>
          <w:sz w:val="24"/>
          <w:szCs w:val="24"/>
        </w:rPr>
        <w:t>mokykloje darbuotojai, bendruomenės nariai gali teikti direktoriui raštu, elektroniniu paštu ar kitais jiems prieinamais būdais.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lastRenderedPageBreak/>
        <w:t>36</w:t>
      </w:r>
      <w:r w:rsidR="00E82E76" w:rsidRPr="00E82E76">
        <w:rPr>
          <w:rFonts w:ascii="Times New Roman" w:eastAsia="Times New Roman" w:hAnsi="Times New Roman" w:cs="Times New Roman"/>
          <w:color w:val="454545"/>
          <w:sz w:val="24"/>
          <w:szCs w:val="24"/>
        </w:rPr>
        <w:t>. Pranešimai, skundai bei visa informacija, susijusi su korupcija, tikrinama ir jiems pasitvirtinus taikomos atitinkamos  priemonės.</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454545"/>
          <w:sz w:val="24"/>
          <w:szCs w:val="24"/>
        </w:rPr>
        <w:t>37</w:t>
      </w:r>
      <w:r w:rsidR="00E82E76" w:rsidRPr="00E82E76">
        <w:rPr>
          <w:rFonts w:ascii="Times New Roman" w:eastAsia="Times New Roman" w:hAnsi="Times New Roman" w:cs="Times New Roman"/>
          <w:color w:val="454545"/>
          <w:sz w:val="24"/>
          <w:szCs w:val="24"/>
        </w:rPr>
        <w:t>. Visi mokyklos darbuotojai privalo būti supažindinti su korupcijos prevencijos tvarka.</w:t>
      </w:r>
    </w:p>
    <w:p w:rsidR="00E82E76" w:rsidRPr="00E82E76" w:rsidRDefault="003F57D5" w:rsidP="00E82E76">
      <w:pPr>
        <w:shd w:val="clear" w:color="auto" w:fill="FFFFFF"/>
        <w:spacing w:after="0" w:line="266" w:lineRule="atLeast"/>
        <w:ind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38</w:t>
      </w:r>
      <w:r w:rsidR="00E82E76" w:rsidRPr="00E82E76">
        <w:rPr>
          <w:rFonts w:ascii="Times New Roman" w:eastAsia="Times New Roman" w:hAnsi="Times New Roman" w:cs="Times New Roman"/>
          <w:color w:val="000000"/>
          <w:sz w:val="24"/>
          <w:szCs w:val="24"/>
        </w:rPr>
        <w:t>. Vykdant mokyklos veiklą turi būti laikomasi Lietuvos Respublikos įstatymų ir kitų teisės aktų, mokyklos nuostatų, kitų įstaigos veiklą reglamentuojančių dokumentų.</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_________________________________________</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r w:rsidRPr="00E82E76">
        <w:rPr>
          <w:rFonts w:ascii="Times New Roman" w:eastAsia="Times New Roman" w:hAnsi="Times New Roman" w:cs="Times New Roman"/>
          <w:color w:val="000000"/>
          <w:sz w:val="24"/>
          <w:szCs w:val="24"/>
        </w:rPr>
        <w:t> </w:t>
      </w:r>
    </w:p>
    <w:p w:rsidR="003F57D5" w:rsidRDefault="003F57D5"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p>
    <w:p w:rsidR="003F57D5" w:rsidRDefault="003F57D5"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p>
    <w:p w:rsidR="003F57D5" w:rsidRDefault="003F57D5"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p>
    <w:p w:rsidR="003F57D5" w:rsidRDefault="003F57D5"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p>
    <w:p w:rsidR="003F57D5" w:rsidRDefault="003F57D5"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p>
    <w:p w:rsidR="003F57D5" w:rsidRDefault="003F57D5" w:rsidP="00E82E76">
      <w:pPr>
        <w:shd w:val="clear" w:color="auto" w:fill="FFFFFF"/>
        <w:spacing w:after="0" w:line="266" w:lineRule="atLeast"/>
        <w:ind w:left="3888" w:firstLine="1296"/>
        <w:jc w:val="both"/>
        <w:rPr>
          <w:rFonts w:ascii="Times New Roman" w:eastAsia="Times New Roman" w:hAnsi="Times New Roman" w:cs="Times New Roman"/>
          <w:color w:val="000000"/>
          <w:sz w:val="24"/>
          <w:szCs w:val="24"/>
        </w:rPr>
      </w:pPr>
    </w:p>
    <w:p w:rsidR="003F57D5" w:rsidRPr="00E82E76" w:rsidRDefault="003F57D5"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lastRenderedPageBreak/>
        <w:t> </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PATVIRTINTA</w:t>
      </w:r>
    </w:p>
    <w:p w:rsidR="00E82E76" w:rsidRPr="00E82E76" w:rsidRDefault="00BF14EC"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 xml:space="preserve">,,Vyturio“ pagrindinės </w:t>
      </w:r>
      <w:r w:rsidR="00E82E76" w:rsidRPr="00E82E76">
        <w:rPr>
          <w:rFonts w:ascii="Times New Roman" w:eastAsia="Times New Roman" w:hAnsi="Times New Roman" w:cs="Times New Roman"/>
          <w:color w:val="000000"/>
          <w:sz w:val="24"/>
          <w:szCs w:val="24"/>
        </w:rPr>
        <w:t>mokyklos</w:t>
      </w:r>
    </w:p>
    <w:p w:rsidR="00E82E76" w:rsidRPr="00E82E76" w:rsidRDefault="00BF14EC"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Pr>
          <w:rFonts w:ascii="Times New Roman" w:eastAsia="Times New Roman" w:hAnsi="Times New Roman" w:cs="Times New Roman"/>
          <w:color w:val="000000"/>
          <w:sz w:val="24"/>
          <w:szCs w:val="24"/>
        </w:rPr>
        <w:t xml:space="preserve">direktoriaus 2015 m. gruodžio </w:t>
      </w:r>
      <w:r w:rsidR="00404DFB">
        <w:rPr>
          <w:rFonts w:ascii="Times New Roman" w:eastAsia="Times New Roman" w:hAnsi="Times New Roman" w:cs="Times New Roman"/>
          <w:color w:val="000000"/>
          <w:sz w:val="24"/>
          <w:szCs w:val="24"/>
        </w:rPr>
        <w:t xml:space="preserve">20  </w:t>
      </w:r>
      <w:r w:rsidR="00E82E76" w:rsidRPr="00E82E76">
        <w:rPr>
          <w:rFonts w:ascii="Times New Roman" w:eastAsia="Times New Roman" w:hAnsi="Times New Roman" w:cs="Times New Roman"/>
          <w:color w:val="000000"/>
          <w:sz w:val="24"/>
          <w:szCs w:val="24"/>
        </w:rPr>
        <w:t>d.</w:t>
      </w:r>
    </w:p>
    <w:p w:rsidR="00E82E76" w:rsidRPr="00E82E76" w:rsidRDefault="00E82E76" w:rsidP="00E82E76">
      <w:pPr>
        <w:shd w:val="clear" w:color="auto" w:fill="FFFFFF"/>
        <w:spacing w:after="0" w:line="266" w:lineRule="atLeast"/>
        <w:ind w:left="3888" w:firstLine="1296"/>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xml:space="preserve">įsakymu </w:t>
      </w:r>
      <w:proofErr w:type="spellStart"/>
      <w:r w:rsidRPr="00E82E76">
        <w:rPr>
          <w:rFonts w:ascii="Times New Roman" w:eastAsia="Times New Roman" w:hAnsi="Times New Roman" w:cs="Times New Roman"/>
          <w:color w:val="000000"/>
          <w:sz w:val="24"/>
          <w:szCs w:val="24"/>
        </w:rPr>
        <w:t>Nr.V</w:t>
      </w:r>
      <w:r w:rsidR="00BF14EC">
        <w:rPr>
          <w:rFonts w:ascii="Times New Roman" w:eastAsia="Times New Roman" w:hAnsi="Times New Roman" w:cs="Times New Roman"/>
          <w:color w:val="000000"/>
          <w:sz w:val="24"/>
          <w:szCs w:val="24"/>
        </w:rPr>
        <w:t>-</w:t>
      </w:r>
      <w:r w:rsidR="00404DFB">
        <w:rPr>
          <w:rFonts w:ascii="Times New Roman" w:eastAsia="Times New Roman" w:hAnsi="Times New Roman" w:cs="Times New Roman"/>
          <w:color w:val="000000"/>
          <w:sz w:val="24"/>
          <w:szCs w:val="24"/>
        </w:rPr>
        <w:t>74</w:t>
      </w:r>
      <w:proofErr w:type="spellEnd"/>
    </w:p>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000000"/>
          <w:sz w:val="24"/>
          <w:szCs w:val="24"/>
        </w:rPr>
        <w:t> </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 </w:t>
      </w:r>
    </w:p>
    <w:p w:rsidR="00E82E76" w:rsidRPr="00E82E76" w:rsidRDefault="00BF14EC" w:rsidP="00E82E76">
      <w:pPr>
        <w:shd w:val="clear" w:color="auto" w:fill="FFFFFF"/>
        <w:spacing w:after="0" w:line="266" w:lineRule="atLeast"/>
        <w:jc w:val="center"/>
        <w:rPr>
          <w:rFonts w:ascii="Times New Roman" w:eastAsia="Times New Roman" w:hAnsi="Times New Roman" w:cs="Times New Roman"/>
          <w:color w:val="454545"/>
          <w:sz w:val="24"/>
          <w:szCs w:val="24"/>
        </w:rPr>
      </w:pPr>
      <w:r>
        <w:rPr>
          <w:rFonts w:ascii="Times New Roman" w:eastAsia="Times New Roman" w:hAnsi="Times New Roman" w:cs="Times New Roman"/>
          <w:b/>
          <w:bCs/>
          <w:color w:val="000000"/>
          <w:sz w:val="24"/>
          <w:szCs w:val="24"/>
        </w:rPr>
        <w:t xml:space="preserve">,,VYTURIO“ PAGRINDINĖS </w:t>
      </w:r>
      <w:r w:rsidR="00E82E76" w:rsidRPr="00E82E76">
        <w:rPr>
          <w:rFonts w:ascii="Times New Roman" w:eastAsia="Times New Roman" w:hAnsi="Times New Roman" w:cs="Times New Roman"/>
          <w:b/>
          <w:bCs/>
          <w:color w:val="000000"/>
          <w:sz w:val="24"/>
          <w:szCs w:val="24"/>
        </w:rPr>
        <w:t xml:space="preserve"> MOKYKLOS</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KORUPCIJOS PREVENCIJOS</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2016-2018 M. PRIEMONIŲ ĮGYVENDINIMO</w:t>
      </w:r>
    </w:p>
    <w:p w:rsidR="00E82E76" w:rsidRPr="00E82E76" w:rsidRDefault="00E82E76" w:rsidP="00E82E76">
      <w:pPr>
        <w:shd w:val="clear" w:color="auto" w:fill="FFFFFF"/>
        <w:spacing w:after="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PLANAS</w:t>
      </w:r>
    </w:p>
    <w:p w:rsidR="00E82E76" w:rsidRPr="00E82E76" w:rsidRDefault="00E82E76" w:rsidP="00E82E76">
      <w:pPr>
        <w:shd w:val="clear" w:color="auto" w:fill="FFFFFF"/>
        <w:spacing w:after="15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b/>
          <w:bCs/>
          <w:color w:val="000000"/>
          <w:sz w:val="24"/>
          <w:szCs w:val="24"/>
        </w:rPr>
        <w:t> </w:t>
      </w:r>
    </w:p>
    <w:tbl>
      <w:tblPr>
        <w:tblW w:w="9856" w:type="dxa"/>
        <w:jc w:val="center"/>
        <w:tblCellMar>
          <w:left w:w="0" w:type="dxa"/>
          <w:right w:w="0" w:type="dxa"/>
        </w:tblCellMar>
        <w:tblLook w:val="04A0" w:firstRow="1" w:lastRow="0" w:firstColumn="1" w:lastColumn="0" w:noHBand="0" w:noVBand="1"/>
      </w:tblPr>
      <w:tblGrid>
        <w:gridCol w:w="817"/>
        <w:gridCol w:w="4111"/>
        <w:gridCol w:w="2464"/>
        <w:gridCol w:w="2464"/>
      </w:tblGrid>
      <w:tr w:rsidR="00E82E76" w:rsidRPr="00E82E76" w:rsidTr="00E82E76">
        <w:trPr>
          <w:trHeight w:val="450"/>
          <w:jc w:val="center"/>
        </w:trPr>
        <w:tc>
          <w:tcPr>
            <w:tcW w:w="817" w:type="dxa"/>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Eil. Nr.</w:t>
            </w:r>
          </w:p>
        </w:tc>
        <w:tc>
          <w:tcPr>
            <w:tcW w:w="4111"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Priemonės pavadinimas</w:t>
            </w:r>
          </w:p>
        </w:tc>
        <w:tc>
          <w:tcPr>
            <w:tcW w:w="2464"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Vykdymo data</w:t>
            </w:r>
          </w:p>
        </w:tc>
        <w:tc>
          <w:tcPr>
            <w:tcW w:w="2464" w:type="dxa"/>
            <w:tcBorders>
              <w:top w:val="single" w:sz="8" w:space="0" w:color="auto"/>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Vykdytojai</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1.</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Sudaryta darbo grupė, atsakinga už korupcijos prevencijos priemonių plano vykdymą ir kontrolę.</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2016 m.</w:t>
            </w:r>
          </w:p>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I ketvirtis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2.</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Supažindinti darbuotojus su korupcijos prevencijos programa ir planu.</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2016 m.</w:t>
            </w:r>
          </w:p>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I ketvirtis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3.</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Internetinėje svetainėje paskelbti mokyklos korupcijos prevencijos 2016-2018 m. priemonių planą.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2016 m.</w:t>
            </w:r>
          </w:p>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I ketvirtis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Raštinės vedėja</w:t>
            </w:r>
            <w:r w:rsidR="00BF14EC">
              <w:rPr>
                <w:rFonts w:ascii="Times New Roman" w:eastAsia="Times New Roman" w:hAnsi="Times New Roman" w:cs="Times New Roman"/>
                <w:color w:val="000000"/>
                <w:sz w:val="24"/>
                <w:szCs w:val="24"/>
              </w:rPr>
              <w:t>,</w:t>
            </w:r>
          </w:p>
          <w:p w:rsidR="00E82E76" w:rsidRPr="00E82E76" w:rsidRDefault="00BF14EC" w:rsidP="00E82E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Informacinių technologijų mokytoja </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4.</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Kontroliuoti ir koordinuoti įstaigos korupcijos prevencijos programos įgyvendinimo priemonių plano vykdymą, teikti įstaigos vadovui informaciją ir pasiūlymus dėl jo tikslinimo.</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2016-2018 m.</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5.</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Atlikti korupcijos pasireiškimo mokykloje tikimybės nustatymą.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2016 m.</w:t>
            </w:r>
          </w:p>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II ketvirtis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6.</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Įstaigos informacinio skelbimo vietoje skelbti informaciją apie atsakomybę už korupcinio pobūdžio teisės pažeidimus ir kur turi kreiptis asmuo, susidūręs su korupcinio pobūdžio veika.</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2016-2018 m.</w:t>
            </w:r>
          </w:p>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7.</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Įstaigoje gavus pranešimą apie galimą korupcinę veiką, nedelsiant informuoti mokyklos vadovą.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Gavus pranešimą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8.</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Sudaryti sąlygas telefonu, anonimiškai ar kitomis priemonėmis pranešti apie apgaulę ir korupcinius teisės pažeidimus (ar mėginimą juos daryti)</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Nuolat</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 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9.</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Skundų, pareiškimų dėl galimų apgaulės ir korupcinio pobūdžio nusikalstamų veikų nagrinėjimas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Gavus skundą, pareiškimą ar siūlymą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10.</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Peržiūrėti darbuotojų pareigybių aprašymus ir, esant būtinybei, įtraukti antikorupciniu požiūriu svarbias nuostatas bei teisinės atsakomybės priemones.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Kasmet IV ketvirtyje</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11.</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 xml:space="preserve">Esant reikalui bendradarbiauti su korupcinius nusikaltimus tiriančia </w:t>
            </w:r>
            <w:r w:rsidRPr="00E82E76">
              <w:rPr>
                <w:rFonts w:ascii="Times New Roman" w:eastAsia="Times New Roman" w:hAnsi="Times New Roman" w:cs="Times New Roman"/>
                <w:color w:val="000000"/>
                <w:sz w:val="24"/>
                <w:szCs w:val="24"/>
              </w:rPr>
              <w:lastRenderedPageBreak/>
              <w:t>valstybės institucija – Specialiųjų tyrimų tarnyba.</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lastRenderedPageBreak/>
              <w:t>Pagal poreikį</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lastRenderedPageBreak/>
              <w:t>12.</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Vykdyti išorės ar vidaus auditą ir užtikrinti jo rekomendacijų įgyvendinimą.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Pagal atskirą planą</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 darbo grupė</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13.</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Vykdyti viešuosius pirkimus, skelbiant ir vykdant juos CVP IS priemonėmis.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Pagal mokyklos viešųjų pirkimų taisykles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Viešųjų pirkimų organizatorius, komisija</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14.</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Privačių interesų ir pajamų bei turto deklaravimas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Kasmet pagal LR įstatymus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w:t>
            </w:r>
            <w:r w:rsidR="00BF14EC">
              <w:rPr>
                <w:rFonts w:ascii="Times New Roman" w:eastAsia="Times New Roman" w:hAnsi="Times New Roman" w:cs="Times New Roman"/>
                <w:color w:val="000000"/>
                <w:sz w:val="24"/>
                <w:szCs w:val="24"/>
              </w:rPr>
              <w:t>,</w:t>
            </w:r>
          </w:p>
          <w:p w:rsidR="00E82E76" w:rsidRPr="00E82E76" w:rsidRDefault="00BF14EC" w:rsidP="00E82E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E82E76" w:rsidRPr="00E82E76">
              <w:rPr>
                <w:rFonts w:ascii="Times New Roman" w:eastAsia="Times New Roman" w:hAnsi="Times New Roman" w:cs="Times New Roman"/>
                <w:color w:val="000000"/>
                <w:sz w:val="24"/>
                <w:szCs w:val="24"/>
              </w:rPr>
              <w:t>irektoriaus pavaduotojai</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15.</w:t>
            </w:r>
            <w:r w:rsidRPr="00E82E76">
              <w:rPr>
                <w:rFonts w:ascii="Times New Roman" w:eastAsia="Times New Roman" w:hAnsi="Times New Roman" w:cs="Times New Roman"/>
                <w:color w:val="000000"/>
                <w:sz w:val="14"/>
                <w:szCs w:val="14"/>
              </w:rPr>
              <w:t> </w:t>
            </w:r>
            <w:r w:rsidRPr="00E82E76">
              <w:rPr>
                <w:rFonts w:ascii="Times New Roman" w:eastAsia="Times New Roman" w:hAnsi="Times New Roman" w:cs="Times New Roman"/>
                <w:color w:val="000000"/>
                <w:sz w:val="14"/>
              </w:rPr>
              <w:t> </w:t>
            </w:r>
            <w:r w:rsidRPr="00E82E76">
              <w:rPr>
                <w:rFonts w:ascii="Times New Roman" w:eastAsia="Times New Roman" w:hAnsi="Times New Roman" w:cs="Times New Roman"/>
                <w:color w:val="000000"/>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Mokyklos  interneto svetainėje skelbti metines finansines ataskaitas ir audito išvadas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Vieną kartą per metus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16.</w:t>
            </w:r>
            <w:r w:rsidRPr="00E82E76">
              <w:rPr>
                <w:rFonts w:ascii="Times New Roman" w:eastAsia="Times New Roman" w:hAnsi="Times New Roman" w:cs="Times New Roman"/>
                <w:color w:val="000000"/>
                <w:sz w:val="14"/>
                <w:szCs w:val="14"/>
              </w:rPr>
              <w:t> </w:t>
            </w:r>
            <w:r w:rsidRPr="00E82E76">
              <w:rPr>
                <w:rFonts w:ascii="Times New Roman" w:eastAsia="Times New Roman" w:hAnsi="Times New Roman" w:cs="Times New Roman"/>
                <w:color w:val="000000"/>
                <w:sz w:val="14"/>
              </w:rPr>
              <w:t> </w:t>
            </w:r>
            <w:r w:rsidRPr="00E82E76">
              <w:rPr>
                <w:rFonts w:ascii="Times New Roman" w:eastAsia="Times New Roman" w:hAnsi="Times New Roman" w:cs="Times New Roman"/>
                <w:color w:val="000000"/>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Nutarimų priėmimo skaidrumas, dalyvaujant įvairioms mokyklos bendruomenės grupėms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Nuolat</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Direktorius</w:t>
            </w:r>
          </w:p>
        </w:tc>
      </w:tr>
      <w:tr w:rsidR="00E82E76" w:rsidRPr="00E82E76" w:rsidTr="00E82E76">
        <w:trPr>
          <w:trHeight w:val="450"/>
          <w:jc w:val="center"/>
        </w:trPr>
        <w:tc>
          <w:tcPr>
            <w:tcW w:w="817"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ind w:hanging="360"/>
              <w:jc w:val="center"/>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17.</w:t>
            </w:r>
            <w:r w:rsidRPr="00E82E76">
              <w:rPr>
                <w:rFonts w:ascii="Times New Roman" w:eastAsia="Times New Roman" w:hAnsi="Times New Roman" w:cs="Times New Roman"/>
                <w:sz w:val="14"/>
                <w:szCs w:val="14"/>
              </w:rPr>
              <w:t> </w:t>
            </w:r>
            <w:r w:rsidRPr="00E82E76">
              <w:rPr>
                <w:rFonts w:ascii="Times New Roman" w:eastAsia="Times New Roman" w:hAnsi="Times New Roman" w:cs="Times New Roman"/>
                <w:sz w:val="14"/>
              </w:rPr>
              <w:t> </w:t>
            </w:r>
            <w:r w:rsidRPr="00E82E76">
              <w:rPr>
                <w:rFonts w:ascii="Times New Roman" w:eastAsia="Times New Roman" w:hAnsi="Times New Roman" w:cs="Times New Roman"/>
                <w:sz w:val="24"/>
                <w:szCs w:val="24"/>
              </w:rPr>
              <w:t> </w:t>
            </w:r>
          </w:p>
        </w:tc>
        <w:tc>
          <w:tcPr>
            <w:tcW w:w="411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Korupcijos prevencijos politikos planas peržiūrimas ir papildomas esant poreikiui, tačiau ne rečiau, kaip vieną kartą per dvejus metus.</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2017 m.</w:t>
            </w:r>
          </w:p>
        </w:tc>
        <w:tc>
          <w:tcPr>
            <w:tcW w:w="2464"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Darbo grupė</w:t>
            </w:r>
          </w:p>
        </w:tc>
      </w:tr>
    </w:tbl>
    <w:p w:rsidR="00E82E76" w:rsidRPr="00E82E76" w:rsidRDefault="00E82E76" w:rsidP="00E82E76">
      <w:pPr>
        <w:shd w:val="clear" w:color="auto" w:fill="FFFFFF"/>
        <w:spacing w:after="0" w:line="266" w:lineRule="atLeast"/>
        <w:jc w:val="both"/>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454545"/>
          <w:sz w:val="24"/>
          <w:szCs w:val="24"/>
        </w:rPr>
        <w:t> </w:t>
      </w:r>
    </w:p>
    <w:p w:rsidR="00E82E76" w:rsidRPr="00E82E76" w:rsidRDefault="00E82E76" w:rsidP="00E82E76">
      <w:pPr>
        <w:shd w:val="clear" w:color="auto" w:fill="FFFFFF"/>
        <w:spacing w:after="0" w:line="266" w:lineRule="atLeast"/>
        <w:jc w:val="center"/>
        <w:rPr>
          <w:rFonts w:ascii="Arial" w:eastAsia="Times New Roman" w:hAnsi="Arial" w:cs="Arial"/>
          <w:color w:val="454545"/>
          <w:sz w:val="18"/>
          <w:szCs w:val="18"/>
        </w:rPr>
      </w:pPr>
      <w:r w:rsidRPr="00E82E76">
        <w:rPr>
          <w:rFonts w:ascii="Arial" w:eastAsia="Times New Roman" w:hAnsi="Arial" w:cs="Arial"/>
          <w:b/>
          <w:bCs/>
          <w:color w:val="454545"/>
          <w:sz w:val="24"/>
          <w:szCs w:val="24"/>
        </w:rPr>
        <w:t>Korupcijos prevencijos veikla, integruota į  ugdymo procesą</w:t>
      </w:r>
    </w:p>
    <w:p w:rsidR="00E82E76" w:rsidRPr="00E82E76" w:rsidRDefault="00E82E76" w:rsidP="00E82E76">
      <w:pPr>
        <w:shd w:val="clear" w:color="auto" w:fill="FFFFFF"/>
        <w:spacing w:after="150" w:line="266" w:lineRule="atLeast"/>
        <w:jc w:val="center"/>
        <w:rPr>
          <w:rFonts w:ascii="Arial" w:eastAsia="Times New Roman" w:hAnsi="Arial" w:cs="Arial"/>
          <w:color w:val="454545"/>
          <w:sz w:val="18"/>
          <w:szCs w:val="18"/>
        </w:rPr>
      </w:pPr>
      <w:r w:rsidRPr="00E82E76">
        <w:rPr>
          <w:rFonts w:ascii="Arial" w:eastAsia="Times New Roman" w:hAnsi="Arial" w:cs="Arial"/>
          <w:color w:val="454545"/>
          <w:sz w:val="24"/>
          <w:szCs w:val="24"/>
        </w:rPr>
        <w:t> </w:t>
      </w:r>
    </w:p>
    <w:tbl>
      <w:tblPr>
        <w:tblW w:w="9889" w:type="dxa"/>
        <w:jc w:val="center"/>
        <w:tblCellMar>
          <w:left w:w="0" w:type="dxa"/>
          <w:right w:w="0" w:type="dxa"/>
        </w:tblCellMar>
        <w:tblLook w:val="04A0" w:firstRow="1" w:lastRow="0" w:firstColumn="1" w:lastColumn="0" w:noHBand="0" w:noVBand="1"/>
      </w:tblPr>
      <w:tblGrid>
        <w:gridCol w:w="2802"/>
        <w:gridCol w:w="3741"/>
        <w:gridCol w:w="3346"/>
      </w:tblGrid>
      <w:tr w:rsidR="00E82E76" w:rsidRPr="00E82E76" w:rsidTr="00E82E76">
        <w:trPr>
          <w:trHeight w:val="450"/>
          <w:jc w:val="center"/>
        </w:trPr>
        <w:tc>
          <w:tcPr>
            <w:tcW w:w="9889" w:type="dxa"/>
            <w:gridSpan w:val="3"/>
            <w:tcBorders>
              <w:top w:val="single" w:sz="8" w:space="0" w:color="auto"/>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proofErr w:type="spellStart"/>
            <w:r w:rsidRPr="00E82E76">
              <w:rPr>
                <w:rFonts w:ascii="Times New Roman" w:eastAsia="Times New Roman" w:hAnsi="Times New Roman" w:cs="Times New Roman"/>
                <w:b/>
                <w:bCs/>
                <w:sz w:val="24"/>
                <w:szCs w:val="24"/>
              </w:rPr>
              <w:t>Pamokinė</w:t>
            </w:r>
            <w:proofErr w:type="spellEnd"/>
            <w:r w:rsidRPr="00E82E76">
              <w:rPr>
                <w:rFonts w:ascii="Times New Roman" w:eastAsia="Times New Roman" w:hAnsi="Times New Roman" w:cs="Times New Roman"/>
                <w:b/>
                <w:bCs/>
                <w:sz w:val="24"/>
                <w:szCs w:val="24"/>
              </w:rPr>
              <w:t xml:space="preserve"> veikla</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b/>
                <w:bCs/>
                <w:sz w:val="24"/>
                <w:szCs w:val="24"/>
              </w:rPr>
              <w:t>Dalykas</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b/>
                <w:bCs/>
                <w:sz w:val="24"/>
                <w:szCs w:val="24"/>
              </w:rPr>
              <w:t>Tema</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b/>
                <w:bCs/>
                <w:sz w:val="24"/>
                <w:szCs w:val="24"/>
              </w:rPr>
              <w:t>Prevencija</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Dorinis ugdymas</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Nusikaltimas kaip pramoga.</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Kas visuomenėje kontroliuoja moralės normas.</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Piktnaudžiavimas. Kas yra nelegalu.</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Kokią įtaką moralei daro religija ir įvairios kultūros.</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Kultūrų skirtumai, susiję su įstatymų laužymu</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Fizinis ir psichologinis smurtas</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Teisės ir pareigos</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Pagalbos ir patarimų paieška</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Nukrypimai nuo normų</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Pagarba asmenybei</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Atsakomybės vertė</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Lietuvių kalba</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Vertybių suvokimas. Asmeninė ir bendra atsakomybė</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Sąmoningumo ir asmeninės atsakomybės ugdymas</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Istorija</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Žmogaus teisų istorija</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Nusikaltimo ir bausmės suvokimas istoriniame lygmenyje</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Pilietiškumo ugdymas</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Įstatymų pažeidimai ir pasekmės</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Lietuvos Respublikos Konstitucijos laikymasis</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Ekonomika</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Verslo ir vykdomosios bei įstatymų leidžiamosios valdžios ryšiai.</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Viešieji pirkimai</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Švarių rankų politika</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Matematika</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Statistika. Statistiniai tyrimai apie korupciją Lietuvoje</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Asmenybės sąmoningumo ugdymas</w:t>
            </w:r>
          </w:p>
          <w:p w:rsidR="00BF14EC" w:rsidRDefault="00BF14EC" w:rsidP="00E82E76">
            <w:pPr>
              <w:spacing w:after="0" w:line="240" w:lineRule="auto"/>
              <w:jc w:val="both"/>
              <w:rPr>
                <w:rFonts w:ascii="Times New Roman" w:eastAsia="Times New Roman" w:hAnsi="Times New Roman" w:cs="Times New Roman"/>
                <w:sz w:val="24"/>
                <w:szCs w:val="24"/>
              </w:rPr>
            </w:pPr>
          </w:p>
          <w:p w:rsidR="00BF14EC" w:rsidRPr="00E82E76" w:rsidRDefault="00BF14EC" w:rsidP="00E82E76">
            <w:pPr>
              <w:spacing w:after="0" w:line="240" w:lineRule="auto"/>
              <w:jc w:val="both"/>
              <w:rPr>
                <w:rFonts w:ascii="Times New Roman" w:eastAsia="Times New Roman" w:hAnsi="Times New Roman" w:cs="Times New Roman"/>
                <w:sz w:val="24"/>
                <w:szCs w:val="24"/>
              </w:rPr>
            </w:pPr>
          </w:p>
        </w:tc>
      </w:tr>
      <w:tr w:rsidR="00E82E76" w:rsidRPr="00E82E76" w:rsidTr="00E82E76">
        <w:trPr>
          <w:trHeight w:val="450"/>
          <w:jc w:val="center"/>
        </w:trPr>
        <w:tc>
          <w:tcPr>
            <w:tcW w:w="9889" w:type="dxa"/>
            <w:gridSpan w:val="3"/>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center"/>
              <w:rPr>
                <w:rFonts w:ascii="Times New Roman" w:eastAsia="Times New Roman" w:hAnsi="Times New Roman" w:cs="Times New Roman"/>
                <w:sz w:val="24"/>
                <w:szCs w:val="24"/>
              </w:rPr>
            </w:pPr>
            <w:r w:rsidRPr="00E82E76">
              <w:rPr>
                <w:rFonts w:ascii="Times New Roman" w:eastAsia="Times New Roman" w:hAnsi="Times New Roman" w:cs="Times New Roman"/>
                <w:b/>
                <w:bCs/>
                <w:sz w:val="24"/>
                <w:szCs w:val="24"/>
              </w:rPr>
              <w:lastRenderedPageBreak/>
              <w:t>Neformalus ugdymas</w:t>
            </w:r>
          </w:p>
        </w:tc>
      </w:tr>
      <w:tr w:rsidR="00E82E76" w:rsidRPr="00E82E76" w:rsidTr="00E82E76">
        <w:trPr>
          <w:trHeight w:val="450"/>
          <w:jc w:val="center"/>
        </w:trPr>
        <w:tc>
          <w:tcPr>
            <w:tcW w:w="2802" w:type="dxa"/>
            <w:tcBorders>
              <w:top w:val="nil"/>
              <w:left w:val="single" w:sz="8" w:space="0" w:color="auto"/>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Tolerancijos diena</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Klasių valandėlės antikorupcinėmis temomis 1 kartą per trimestrą.</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color w:val="000000"/>
                <w:sz w:val="24"/>
                <w:szCs w:val="24"/>
              </w:rPr>
              <w:t>Mokinių konkursai antikorupcine tema  (ne mažiau kaip 1 konkursas kiekvienais mokslo metais)</w:t>
            </w:r>
          </w:p>
        </w:tc>
        <w:tc>
          <w:tcPr>
            <w:tcW w:w="3741"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Aktyvios ir pilietiškos asmenybės ugdymas</w:t>
            </w:r>
          </w:p>
        </w:tc>
        <w:tc>
          <w:tcPr>
            <w:tcW w:w="3346" w:type="dxa"/>
            <w:tcBorders>
              <w:top w:val="nil"/>
              <w:left w:val="nil"/>
              <w:bottom w:val="single" w:sz="8" w:space="0" w:color="auto"/>
              <w:right w:val="single" w:sz="8" w:space="0" w:color="auto"/>
            </w:tcBorders>
            <w:shd w:val="clear" w:color="auto" w:fill="F5F5F5"/>
            <w:tcMar>
              <w:top w:w="0" w:type="dxa"/>
              <w:left w:w="108" w:type="dxa"/>
              <w:bottom w:w="0" w:type="dxa"/>
              <w:right w:w="108" w:type="dxa"/>
            </w:tcMar>
            <w:hideMark/>
          </w:tcPr>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Pagarba asmenybei</w:t>
            </w:r>
          </w:p>
          <w:p w:rsidR="00E82E76" w:rsidRPr="00E82E76" w:rsidRDefault="00E82E76" w:rsidP="00E82E76">
            <w:pPr>
              <w:spacing w:after="0" w:line="240" w:lineRule="auto"/>
              <w:jc w:val="both"/>
              <w:rPr>
                <w:rFonts w:ascii="Times New Roman" w:eastAsia="Times New Roman" w:hAnsi="Times New Roman" w:cs="Times New Roman"/>
                <w:sz w:val="24"/>
                <w:szCs w:val="24"/>
              </w:rPr>
            </w:pPr>
            <w:r w:rsidRPr="00E82E76">
              <w:rPr>
                <w:rFonts w:ascii="Times New Roman" w:eastAsia="Times New Roman" w:hAnsi="Times New Roman" w:cs="Times New Roman"/>
                <w:sz w:val="24"/>
                <w:szCs w:val="24"/>
              </w:rPr>
              <w:t> </w:t>
            </w:r>
          </w:p>
          <w:p w:rsidR="00E82E76" w:rsidRPr="00E82E76" w:rsidRDefault="00BF14EC" w:rsidP="00E82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82E76" w:rsidRPr="00E82E76">
              <w:rPr>
                <w:rFonts w:ascii="Times New Roman" w:eastAsia="Times New Roman" w:hAnsi="Times New Roman" w:cs="Times New Roman"/>
                <w:sz w:val="24"/>
                <w:szCs w:val="24"/>
              </w:rPr>
              <w:t>smenybės sąmoningumo bei atsakomybės ugdymas</w:t>
            </w:r>
          </w:p>
        </w:tc>
      </w:tr>
    </w:tbl>
    <w:p w:rsidR="00E82E76" w:rsidRPr="00E82E76" w:rsidRDefault="00E82E76" w:rsidP="00E82E76">
      <w:pPr>
        <w:shd w:val="clear" w:color="auto" w:fill="FFFFFF"/>
        <w:spacing w:before="75" w:after="75" w:line="266" w:lineRule="atLeast"/>
        <w:jc w:val="both"/>
        <w:rPr>
          <w:rFonts w:ascii="Arial" w:eastAsia="Times New Roman" w:hAnsi="Arial" w:cs="Arial"/>
          <w:color w:val="454545"/>
          <w:sz w:val="18"/>
          <w:szCs w:val="18"/>
        </w:rPr>
      </w:pPr>
      <w:r w:rsidRPr="00E82E76">
        <w:rPr>
          <w:rFonts w:ascii="Arial" w:eastAsia="Times New Roman" w:hAnsi="Arial" w:cs="Arial"/>
          <w:color w:val="454545"/>
          <w:sz w:val="18"/>
          <w:szCs w:val="18"/>
        </w:rPr>
        <w:t> </w:t>
      </w:r>
    </w:p>
    <w:p w:rsidR="00E82E76" w:rsidRPr="00E82E76" w:rsidRDefault="00E82E76" w:rsidP="00E82E76">
      <w:pPr>
        <w:shd w:val="clear" w:color="auto" w:fill="FFFFFF"/>
        <w:spacing w:before="75" w:after="150" w:line="266" w:lineRule="atLeast"/>
        <w:jc w:val="center"/>
        <w:rPr>
          <w:rFonts w:ascii="Times New Roman" w:eastAsia="Times New Roman" w:hAnsi="Times New Roman" w:cs="Times New Roman"/>
          <w:color w:val="454545"/>
          <w:sz w:val="24"/>
          <w:szCs w:val="24"/>
        </w:rPr>
      </w:pPr>
      <w:r w:rsidRPr="00E82E76">
        <w:rPr>
          <w:rFonts w:ascii="Times New Roman" w:eastAsia="Times New Roman" w:hAnsi="Times New Roman" w:cs="Times New Roman"/>
          <w:color w:val="454545"/>
          <w:sz w:val="24"/>
          <w:szCs w:val="24"/>
        </w:rPr>
        <w:t>______________________________________</w:t>
      </w:r>
    </w:p>
    <w:p w:rsidR="008A352B" w:rsidRDefault="008A352B" w:rsidP="00D53056">
      <w:pPr>
        <w:spacing w:after="0" w:line="240" w:lineRule="auto"/>
      </w:pPr>
    </w:p>
    <w:sectPr w:rsidR="008A352B" w:rsidSect="00E82E7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76"/>
    <w:rsid w:val="00065465"/>
    <w:rsid w:val="000F70DA"/>
    <w:rsid w:val="003F57D5"/>
    <w:rsid w:val="00404DFB"/>
    <w:rsid w:val="008A352B"/>
    <w:rsid w:val="009D126E"/>
    <w:rsid w:val="00BB66AB"/>
    <w:rsid w:val="00BF14EC"/>
    <w:rsid w:val="00C12605"/>
    <w:rsid w:val="00D53056"/>
    <w:rsid w:val="00E82E76"/>
    <w:rsid w:val="00F83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E82E76"/>
  </w:style>
  <w:style w:type="paragraph" w:styleId="Sraopastraipa">
    <w:name w:val="List Paragraph"/>
    <w:basedOn w:val="prastasis"/>
    <w:uiPriority w:val="34"/>
    <w:qFormat/>
    <w:rsid w:val="00E82E76"/>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basedOn w:val="prastasis"/>
    <w:uiPriority w:val="1"/>
    <w:qFormat/>
    <w:rsid w:val="00E82E76"/>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82E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E82E76"/>
  </w:style>
  <w:style w:type="paragraph" w:styleId="Sraopastraipa">
    <w:name w:val="List Paragraph"/>
    <w:basedOn w:val="prastasis"/>
    <w:uiPriority w:val="34"/>
    <w:qFormat/>
    <w:rsid w:val="00E82E76"/>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basedOn w:val="prastasis"/>
    <w:uiPriority w:val="1"/>
    <w:qFormat/>
    <w:rsid w:val="00E82E76"/>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E82E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11545">
      <w:bodyDiv w:val="1"/>
      <w:marLeft w:val="0"/>
      <w:marRight w:val="0"/>
      <w:marTop w:val="0"/>
      <w:marBottom w:val="0"/>
      <w:divBdr>
        <w:top w:val="none" w:sz="0" w:space="0" w:color="auto"/>
        <w:left w:val="none" w:sz="0" w:space="0" w:color="auto"/>
        <w:bottom w:val="none" w:sz="0" w:space="0" w:color="auto"/>
        <w:right w:val="none" w:sz="0" w:space="0" w:color="auto"/>
      </w:divBdr>
      <w:divsChild>
        <w:div w:id="30888166">
          <w:marLeft w:val="0"/>
          <w:marRight w:val="0"/>
          <w:marTop w:val="0"/>
          <w:marBottom w:val="150"/>
          <w:divBdr>
            <w:top w:val="none" w:sz="0" w:space="0" w:color="auto"/>
            <w:left w:val="none" w:sz="0" w:space="0" w:color="auto"/>
            <w:bottom w:val="none" w:sz="0" w:space="0" w:color="auto"/>
            <w:right w:val="none" w:sz="0" w:space="0" w:color="auto"/>
          </w:divBdr>
          <w:divsChild>
            <w:div w:id="4407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06D94-ED5F-43AC-9FFD-1163E13D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6584</Words>
  <Characters>3754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mokytoja</cp:lastModifiedBy>
  <cp:revision>2</cp:revision>
  <cp:lastPrinted>2016-03-22T08:23:00Z</cp:lastPrinted>
  <dcterms:created xsi:type="dcterms:W3CDTF">2017-01-25T10:15:00Z</dcterms:created>
  <dcterms:modified xsi:type="dcterms:W3CDTF">2017-01-25T10:15:00Z</dcterms:modified>
</cp:coreProperties>
</file>